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4D31C" w14:textId="49C1ACB1" w:rsidR="00F643D4" w:rsidRPr="008A051E" w:rsidRDefault="00F643D4" w:rsidP="00F643D4">
      <w:pPr>
        <w:rPr>
          <w:rFonts w:ascii="Lato" w:hAnsi="Lato"/>
          <w:sz w:val="22"/>
          <w:szCs w:val="22"/>
        </w:rPr>
      </w:pPr>
    </w:p>
    <w:p w14:paraId="6B85004B" w14:textId="4831E53D" w:rsidR="00932778" w:rsidRPr="008A051E" w:rsidRDefault="00932778" w:rsidP="00932778">
      <w:pPr>
        <w:rPr>
          <w:rFonts w:ascii="Lato" w:hAnsi="Lato"/>
          <w:b/>
          <w:bCs/>
          <w:lang w:val="pl-PL"/>
        </w:rPr>
      </w:pPr>
    </w:p>
    <w:p w14:paraId="3D34390A" w14:textId="57AC9FE0" w:rsidR="00932778" w:rsidRPr="008A051E" w:rsidRDefault="00932778" w:rsidP="00932778">
      <w:pPr>
        <w:jc w:val="center"/>
        <w:rPr>
          <w:rFonts w:ascii="Lato" w:hAnsi="Lato"/>
          <w:b/>
          <w:bCs/>
          <w:lang w:val="pl-PL"/>
        </w:rPr>
      </w:pPr>
      <w:r w:rsidRPr="008A051E">
        <w:rPr>
          <w:rFonts w:ascii="Lato" w:hAnsi="Lato"/>
          <w:b/>
          <w:bCs/>
          <w:lang w:val="pl-PL"/>
        </w:rPr>
        <w:t>Biogram</w:t>
      </w:r>
    </w:p>
    <w:p w14:paraId="26C0A976" w14:textId="77777777" w:rsidR="00932778" w:rsidRPr="008A051E" w:rsidRDefault="00932778" w:rsidP="00932778">
      <w:pPr>
        <w:rPr>
          <w:rFonts w:ascii="Lato" w:hAnsi="Lato"/>
          <w:b/>
          <w:bCs/>
          <w:lang w:val="pl-PL"/>
        </w:rPr>
      </w:pPr>
    </w:p>
    <w:p w14:paraId="702B8A78" w14:textId="5878967B" w:rsidR="008A051E" w:rsidRPr="008A051E" w:rsidRDefault="008A051E" w:rsidP="008A051E">
      <w:pPr>
        <w:rPr>
          <w:rFonts w:ascii="Lato" w:hAnsi="Lato"/>
          <w:b/>
          <w:bCs/>
          <w:lang w:val="pl-PL"/>
        </w:rPr>
      </w:pPr>
      <w:r w:rsidRPr="008A051E">
        <w:rPr>
          <w:rFonts w:ascii="Lato" w:hAnsi="Lato"/>
          <w:b/>
          <w:bCs/>
          <w:lang w:val="pl-PL"/>
        </w:rPr>
        <w:t xml:space="preserve">Szymon Brzósko, Dyrektor Medyczny </w:t>
      </w:r>
      <w:r w:rsidR="008654B9">
        <w:rPr>
          <w:rFonts w:ascii="Lato" w:hAnsi="Lato"/>
          <w:b/>
          <w:bCs/>
          <w:lang w:val="pl-PL"/>
        </w:rPr>
        <w:t>DaVita</w:t>
      </w:r>
    </w:p>
    <w:p w14:paraId="13BA0F6B" w14:textId="77777777" w:rsidR="008A051E" w:rsidRPr="008A051E" w:rsidRDefault="008A051E" w:rsidP="008A051E">
      <w:pPr>
        <w:rPr>
          <w:rFonts w:ascii="Lato" w:hAnsi="Lato"/>
          <w:b/>
          <w:bCs/>
          <w:lang w:val="pl-PL"/>
        </w:rPr>
      </w:pPr>
    </w:p>
    <w:p w14:paraId="516C206B" w14:textId="25E4844C" w:rsidR="008A051E" w:rsidRDefault="008A051E" w:rsidP="008A051E">
      <w:pPr>
        <w:jc w:val="both"/>
        <w:rPr>
          <w:rFonts w:ascii="Lato" w:hAnsi="Lato"/>
          <w:lang w:val="pl-PL"/>
        </w:rPr>
      </w:pPr>
      <w:r w:rsidRPr="008A051E">
        <w:rPr>
          <w:rFonts w:ascii="Lato" w:hAnsi="Lato"/>
          <w:lang w:val="pl-PL"/>
        </w:rPr>
        <w:t xml:space="preserve">Nefrolog, specjalista chorób wewnętrznych, transplantolog kliniczny. Ukończył </w:t>
      </w:r>
      <w:r w:rsidR="00030FBC">
        <w:rPr>
          <w:rFonts w:ascii="Lato" w:hAnsi="Lato"/>
          <w:lang w:val="pl-PL"/>
        </w:rPr>
        <w:t>Uniwersytet</w:t>
      </w:r>
      <w:r w:rsidRPr="008A051E">
        <w:rPr>
          <w:rFonts w:ascii="Lato" w:hAnsi="Lato"/>
          <w:lang w:val="pl-PL"/>
        </w:rPr>
        <w:t xml:space="preserve"> Medyczn</w:t>
      </w:r>
      <w:r w:rsidR="00030FBC">
        <w:rPr>
          <w:rFonts w:ascii="Lato" w:hAnsi="Lato"/>
          <w:lang w:val="pl-PL"/>
        </w:rPr>
        <w:t>y</w:t>
      </w:r>
      <w:r w:rsidRPr="008A051E">
        <w:rPr>
          <w:rFonts w:ascii="Lato" w:hAnsi="Lato"/>
          <w:lang w:val="pl-PL"/>
        </w:rPr>
        <w:t xml:space="preserve"> w Białymstoku, gdzie wykłada i rozwija swój dorobek naukowy od 1999 roku. Jest stypendystą programu naukowego Marie Curie Fellowship (Instytu</w:t>
      </w:r>
      <w:r w:rsidR="00030FBC">
        <w:rPr>
          <w:rFonts w:ascii="Lato" w:hAnsi="Lato"/>
          <w:lang w:val="pl-PL"/>
        </w:rPr>
        <w:t>t</w:t>
      </w:r>
      <w:r w:rsidRPr="008A051E">
        <w:rPr>
          <w:rFonts w:ascii="Lato" w:hAnsi="Lato"/>
          <w:lang w:val="pl-PL"/>
        </w:rPr>
        <w:t xml:space="preserve"> Mario Negri Sud</w:t>
      </w:r>
      <w:r w:rsidR="00030FBC">
        <w:rPr>
          <w:rFonts w:ascii="Lato" w:hAnsi="Lato"/>
          <w:lang w:val="pl-PL"/>
        </w:rPr>
        <w:t>, Włochy</w:t>
      </w:r>
      <w:r w:rsidRPr="008A051E">
        <w:rPr>
          <w:rFonts w:ascii="Lato" w:hAnsi="Lato"/>
          <w:lang w:val="pl-PL"/>
        </w:rPr>
        <w:t>) oraz Fundacji na Rzecz Nauki Polskiej; swoją wiedzę poszerzał też na stażach i</w:t>
      </w:r>
      <w:r w:rsidR="006A4D99">
        <w:rPr>
          <w:rFonts w:ascii="Lato" w:hAnsi="Lato"/>
          <w:lang w:val="pl-PL"/>
        </w:rPr>
        <w:t> </w:t>
      </w:r>
      <w:r w:rsidRPr="008A051E">
        <w:rPr>
          <w:rFonts w:ascii="Lato" w:hAnsi="Lato"/>
          <w:lang w:val="pl-PL"/>
        </w:rPr>
        <w:t xml:space="preserve">szkoleniach w Rumunii, </w:t>
      </w:r>
      <w:r w:rsidR="00CB130E">
        <w:rPr>
          <w:rFonts w:ascii="Lato" w:hAnsi="Lato"/>
          <w:lang w:val="pl-PL"/>
        </w:rPr>
        <w:t xml:space="preserve">na </w:t>
      </w:r>
      <w:r w:rsidRPr="008A051E">
        <w:rPr>
          <w:rFonts w:ascii="Lato" w:hAnsi="Lato"/>
          <w:lang w:val="pl-PL"/>
        </w:rPr>
        <w:t xml:space="preserve">Węgrzech, </w:t>
      </w:r>
      <w:r w:rsidR="00CB130E">
        <w:rPr>
          <w:rFonts w:ascii="Lato" w:hAnsi="Lato"/>
          <w:lang w:val="pl-PL"/>
        </w:rPr>
        <w:t xml:space="preserve">w </w:t>
      </w:r>
      <w:r w:rsidRPr="008A051E">
        <w:rPr>
          <w:rFonts w:ascii="Lato" w:hAnsi="Lato"/>
          <w:lang w:val="pl-PL"/>
        </w:rPr>
        <w:t xml:space="preserve">Niemczech i USA. </w:t>
      </w:r>
      <w:r w:rsidRPr="008A051E">
        <w:rPr>
          <w:rFonts w:ascii="Lato" w:hAnsi="Lato"/>
          <w:color w:val="000000" w:themeColor="text1"/>
        </w:rPr>
        <w:t xml:space="preserve">Ukończył </w:t>
      </w:r>
      <w:r w:rsidRPr="008A051E">
        <w:rPr>
          <w:rFonts w:ascii="Lato" w:hAnsi="Lato" w:cstheme="minorHAnsi"/>
          <w:color w:val="000000" w:themeColor="text1"/>
        </w:rPr>
        <w:t>kurs Basic Certificate in Quality &amp; Safety Institute for Healthcare Improvement</w:t>
      </w:r>
      <w:r w:rsidR="00030FBC">
        <w:rPr>
          <w:rFonts w:ascii="Lato" w:hAnsi="Lato" w:cstheme="minorHAnsi"/>
          <w:color w:val="000000" w:themeColor="text1"/>
        </w:rPr>
        <w:t xml:space="preserve">, </w:t>
      </w:r>
      <w:r w:rsidR="00030FBC" w:rsidRPr="00030FBC">
        <w:rPr>
          <w:rFonts w:ascii="Lato" w:hAnsi="Lato" w:cstheme="minorHAnsi"/>
          <w:color w:val="000000" w:themeColor="text1"/>
        </w:rPr>
        <w:t xml:space="preserve">w 2024 </w:t>
      </w:r>
      <w:r w:rsidR="00030FBC">
        <w:rPr>
          <w:rFonts w:ascii="Lato" w:hAnsi="Lato" w:cstheme="minorHAnsi"/>
          <w:color w:val="000000" w:themeColor="text1"/>
        </w:rPr>
        <w:t xml:space="preserve">roku </w:t>
      </w:r>
      <w:r w:rsidR="00030FBC" w:rsidRPr="00030FBC">
        <w:rPr>
          <w:rFonts w:ascii="Lato" w:hAnsi="Lato" w:cstheme="minorHAnsi"/>
          <w:color w:val="000000" w:themeColor="text1"/>
        </w:rPr>
        <w:t>studia Executive MBA w ochronie zdrowia</w:t>
      </w:r>
      <w:r w:rsidRPr="008A051E">
        <w:rPr>
          <w:rFonts w:ascii="Lato" w:hAnsi="Lato" w:cstheme="minorHAnsi"/>
          <w:color w:val="000000" w:themeColor="text1"/>
        </w:rPr>
        <w:t>.</w:t>
      </w:r>
      <w:r w:rsidRPr="008A051E">
        <w:rPr>
          <w:rFonts w:ascii="Lato" w:hAnsi="Lato"/>
        </w:rPr>
        <w:t xml:space="preserve"> </w:t>
      </w:r>
      <w:r w:rsidR="00030FBC">
        <w:rPr>
          <w:rFonts w:ascii="Lato" w:hAnsi="Lato"/>
          <w:lang w:val="pl-PL"/>
        </w:rPr>
        <w:t>J</w:t>
      </w:r>
      <w:r w:rsidRPr="008A051E">
        <w:rPr>
          <w:rFonts w:ascii="Lato" w:hAnsi="Lato"/>
          <w:lang w:val="pl-PL"/>
        </w:rPr>
        <w:t>est doktorem habilitowanym nauk medycznych i</w:t>
      </w:r>
      <w:r w:rsidR="00030FBC">
        <w:rPr>
          <w:rFonts w:ascii="Lato" w:hAnsi="Lato"/>
          <w:lang w:val="pl-PL"/>
        </w:rPr>
        <w:t> </w:t>
      </w:r>
      <w:r w:rsidRPr="008A051E">
        <w:rPr>
          <w:rFonts w:ascii="Lato" w:hAnsi="Lato"/>
          <w:lang w:val="pl-PL"/>
        </w:rPr>
        <w:t>promuje kolejne pokolenia lekarzy i naukowców. Jest też autorem i</w:t>
      </w:r>
      <w:r w:rsidR="00030FBC">
        <w:rPr>
          <w:rFonts w:ascii="Lato" w:hAnsi="Lato"/>
          <w:lang w:val="pl-PL"/>
        </w:rPr>
        <w:t> </w:t>
      </w:r>
      <w:r w:rsidRPr="008A051E">
        <w:rPr>
          <w:rFonts w:ascii="Lato" w:hAnsi="Lato"/>
          <w:lang w:val="pl-PL"/>
        </w:rPr>
        <w:t>współautorem ponad 120 publikacji naukowych, podręczników akademickich i prelegentem krajowych i</w:t>
      </w:r>
      <w:r w:rsidR="006A4D99">
        <w:rPr>
          <w:rFonts w:ascii="Lato" w:hAnsi="Lato"/>
          <w:lang w:val="pl-PL"/>
        </w:rPr>
        <w:t> </w:t>
      </w:r>
      <w:r w:rsidRPr="008A051E">
        <w:rPr>
          <w:rFonts w:ascii="Lato" w:hAnsi="Lato"/>
          <w:lang w:val="pl-PL"/>
        </w:rPr>
        <w:t xml:space="preserve">międzynarodowych konferencji medycznych. Wielokrotny laureat nagród Rektora Uniwersytetu Medycznego w Białymstoku oraz Ministra Zdrowia RP. Członek Polskiego Towarzystwa Nefrologicznego oraz American Society of Nephrology. </w:t>
      </w:r>
      <w:r w:rsidRPr="008A051E">
        <w:rPr>
          <w:rFonts w:ascii="Lato" w:hAnsi="Lato" w:cstheme="minorHAnsi"/>
          <w:color w:val="000000" w:themeColor="text1"/>
          <w:lang w:val="pl-PL"/>
        </w:rPr>
        <w:t>W</w:t>
      </w:r>
      <w:r w:rsidRPr="008A051E">
        <w:rPr>
          <w:rFonts w:ascii="Lato" w:hAnsi="Lato"/>
          <w:color w:val="000000" w:themeColor="text1"/>
          <w:lang w:val="pl-PL"/>
        </w:rPr>
        <w:t xml:space="preserve"> zespole DaVita pracuje od 2014 r</w:t>
      </w:r>
      <w:r w:rsidR="00030FBC">
        <w:rPr>
          <w:rFonts w:ascii="Lato" w:hAnsi="Lato"/>
          <w:color w:val="000000" w:themeColor="text1"/>
          <w:lang w:val="pl-PL"/>
        </w:rPr>
        <w:t>oku</w:t>
      </w:r>
      <w:r w:rsidRPr="008A051E">
        <w:rPr>
          <w:rFonts w:ascii="Lato" w:hAnsi="Lato"/>
          <w:color w:val="000000" w:themeColor="text1"/>
          <w:lang w:val="pl-PL"/>
        </w:rPr>
        <w:t xml:space="preserve">, od 2017 </w:t>
      </w:r>
      <w:r w:rsidR="00030FBC">
        <w:rPr>
          <w:rFonts w:ascii="Lato" w:hAnsi="Lato"/>
          <w:color w:val="000000" w:themeColor="text1"/>
          <w:lang w:val="pl-PL"/>
        </w:rPr>
        <w:t xml:space="preserve">roku </w:t>
      </w:r>
      <w:r w:rsidRPr="008A051E">
        <w:rPr>
          <w:rFonts w:ascii="Lato" w:hAnsi="Lato"/>
          <w:color w:val="000000" w:themeColor="text1"/>
          <w:lang w:val="pl-PL"/>
        </w:rPr>
        <w:t>kier</w:t>
      </w:r>
      <w:r w:rsidRPr="008A051E">
        <w:rPr>
          <w:rFonts w:ascii="Lato" w:hAnsi="Lato"/>
          <w:lang w:val="pl-PL"/>
        </w:rPr>
        <w:t xml:space="preserve">uje jego pracami medycznymi i dba o jakość leczenia pacjentów. </w:t>
      </w:r>
    </w:p>
    <w:p w14:paraId="44A0CF3C" w14:textId="77777777" w:rsidR="008A051E" w:rsidRPr="008A051E" w:rsidRDefault="008A051E" w:rsidP="008A051E">
      <w:pPr>
        <w:jc w:val="both"/>
        <w:rPr>
          <w:rFonts w:ascii="Lato" w:hAnsi="Lato"/>
          <w:lang w:val="pl-PL"/>
        </w:rPr>
      </w:pPr>
    </w:p>
    <w:p w14:paraId="1E061107" w14:textId="4DF84AAB" w:rsidR="00EF581E" w:rsidRPr="008A051E" w:rsidRDefault="008A051E" w:rsidP="006A4D99">
      <w:pPr>
        <w:jc w:val="both"/>
        <w:rPr>
          <w:rFonts w:ascii="Lato" w:hAnsi="Lato"/>
          <w:lang w:val="pl-PL"/>
        </w:rPr>
      </w:pPr>
      <w:r w:rsidRPr="008A051E">
        <w:rPr>
          <w:rFonts w:ascii="Lato" w:hAnsi="Lato"/>
          <w:lang w:val="pl-PL"/>
        </w:rPr>
        <w:t xml:space="preserve">Czas wolny, gdy wieje, spędza na wodzie, gdy nie wieje – wspina się </w:t>
      </w:r>
      <w:r w:rsidR="00030FBC">
        <w:rPr>
          <w:rFonts w:ascii="Lato" w:hAnsi="Lato"/>
          <w:lang w:val="pl-PL"/>
        </w:rPr>
        <w:t>w</w:t>
      </w:r>
      <w:r w:rsidRPr="008A051E">
        <w:rPr>
          <w:rFonts w:ascii="Lato" w:hAnsi="Lato"/>
          <w:lang w:val="pl-PL"/>
        </w:rPr>
        <w:t xml:space="preserve"> górach. </w:t>
      </w:r>
    </w:p>
    <w:sectPr w:rsidR="00EF581E" w:rsidRPr="008A051E" w:rsidSect="00EC2A59">
      <w:headerReference w:type="default" r:id="rId6"/>
      <w:footerReference w:type="default" r:id="rId7"/>
      <w:pgSz w:w="11900" w:h="16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8055A" w14:textId="77777777" w:rsidR="007F5B44" w:rsidRDefault="007F5B44" w:rsidP="00EC2A59">
      <w:r>
        <w:separator/>
      </w:r>
    </w:p>
  </w:endnote>
  <w:endnote w:type="continuationSeparator" w:id="0">
    <w:p w14:paraId="752CF773" w14:textId="77777777" w:rsidR="007F5B44" w:rsidRDefault="007F5B44" w:rsidP="00EC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ato-Regular">
    <w:altName w:val="Lat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5EBCA" w14:textId="1819A1FC" w:rsidR="000F4363" w:rsidRDefault="000F436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6801F6" wp14:editId="7E99AC76">
              <wp:simplePos x="0" y="0"/>
              <wp:positionH relativeFrom="column">
                <wp:posOffset>-914400</wp:posOffset>
              </wp:positionH>
              <wp:positionV relativeFrom="paragraph">
                <wp:posOffset>-227965</wp:posOffset>
              </wp:positionV>
              <wp:extent cx="7086600" cy="1485900"/>
              <wp:effectExtent l="0" t="0" r="0" b="1270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86600" cy="148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754C42" w14:textId="185E5A7B" w:rsidR="000F4363" w:rsidRPr="00F32022" w:rsidRDefault="000F4363" w:rsidP="000F4363">
                          <w:pPr>
                            <w:pStyle w:val="BasicParagraph"/>
                            <w:jc w:val="center"/>
                            <w:rPr>
                              <w:rFonts w:ascii="Lato-Regular" w:hAnsi="Lato-Regular" w:cs="Lato-Regular"/>
                              <w:color w:val="606060"/>
                              <w:sz w:val="14"/>
                              <w:szCs w:val="14"/>
                              <w:lang w:val="pl-PL"/>
                            </w:rPr>
                          </w:pPr>
                          <w:r w:rsidRPr="00F32022">
                            <w:rPr>
                              <w:rFonts w:ascii="Lato-Regular" w:hAnsi="Lato-Regular" w:cs="Lato-Regular"/>
                              <w:color w:val="606060"/>
                              <w:sz w:val="14"/>
                              <w:szCs w:val="14"/>
                              <w:lang w:val="pl-PL"/>
                            </w:rPr>
                            <w:t>NIP 525-252-13-56 REGON 145884498  |  Sąd Rejonowy dla Wrocławia-Fabrycznej we Wrocławiu  |  VI Wydział Gospodarczy KRS 0000402438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2A6801F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1in;margin-top:-17.95pt;width:558pt;height:11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" filled="f" stroked="f">
              <v:textbox>
                <w:txbxContent>
                  <w:p w14:paraId="20754C42" w14:textId="185E5A7B" w:rsidR="000F4363" w:rsidRPr="00F32022" w:rsidRDefault="000F4363" w:rsidP="000F4363">
                    <w:pPr>
                      <w:pStyle w:val="BasicParagraph"/>
                      <w:jc w:val="center"/>
                      <w:rPr>
                        <w:rFonts w:ascii="Lato-Regular" w:hAnsi="Lato-Regular" w:cs="Lato-Regular"/>
                        <w:color w:val="606060"/>
                        <w:sz w:val="14"/>
                        <w:szCs w:val="14"/>
                        <w:lang w:val="pl-PL"/>
                      </w:rPr>
                    </w:pPr>
                    <w:r w:rsidRPr="00F32022">
                      <w:rPr>
                        <w:rFonts w:ascii="Lato-Regular" w:hAnsi="Lato-Regular" w:cs="Lato-Regular"/>
                        <w:color w:val="606060"/>
                        <w:sz w:val="14"/>
                        <w:szCs w:val="14"/>
                        <w:lang w:val="pl-PL"/>
                      </w:rPr>
                      <w:t>NIP 525-252-13-56 REGON 145884498  |  Sąd Rejonowy dla Wrocławia-Fabrycznej we Wrocławiu  |  VI Wydział Gospodarczy KRS 0000402438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4090D86A" wp14:editId="01F86A1D">
          <wp:simplePos x="0" y="0"/>
          <wp:positionH relativeFrom="column">
            <wp:posOffset>-1143000</wp:posOffset>
          </wp:positionH>
          <wp:positionV relativeFrom="page">
            <wp:posOffset>10058400</wp:posOffset>
          </wp:positionV>
          <wp:extent cx="8046720" cy="4526280"/>
          <wp:effectExtent l="0" t="0" r="508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Vita_Pattern_16x19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46720" cy="452628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90BFE" w14:textId="77777777" w:rsidR="007F5B44" w:rsidRDefault="007F5B44" w:rsidP="00EC2A59">
      <w:r>
        <w:separator/>
      </w:r>
    </w:p>
  </w:footnote>
  <w:footnote w:type="continuationSeparator" w:id="0">
    <w:p w14:paraId="0A44D55D" w14:textId="77777777" w:rsidR="007F5B44" w:rsidRDefault="007F5B44" w:rsidP="00EC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8047A" w14:textId="512378EA" w:rsidR="0034451C" w:rsidRPr="00F32022" w:rsidRDefault="0034451C" w:rsidP="0034451C">
    <w:pPr>
      <w:pStyle w:val="BasicParagraph"/>
      <w:suppressAutoHyphens/>
      <w:rPr>
        <w:rFonts w:ascii="Lato-Bold" w:hAnsi="Lato-Bold" w:cs="Lato-Bold"/>
        <w:b/>
        <w:bCs/>
        <w:color w:val="606060"/>
        <w:sz w:val="16"/>
        <w:szCs w:val="16"/>
        <w:lang w:val="pl-PL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4225BA6C" wp14:editId="3ED09761">
          <wp:simplePos x="0" y="0"/>
          <wp:positionH relativeFrom="column">
            <wp:posOffset>3461584</wp:posOffset>
          </wp:positionH>
          <wp:positionV relativeFrom="paragraph">
            <wp:posOffset>-217473</wp:posOffset>
          </wp:positionV>
          <wp:extent cx="1641475" cy="621665"/>
          <wp:effectExtent l="0" t="0" r="0" b="698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81216_DaVita_Logo_Artwork_R_color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577" t="14654" r="14607" b="29894"/>
                  <a:stretch/>
                </pic:blipFill>
                <pic:spPr bwMode="auto">
                  <a:xfrm>
                    <a:off x="0" y="0"/>
                    <a:ext cx="1641475" cy="6216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anchor>
      </w:drawing>
    </w:r>
    <w:r w:rsidRPr="00F32022">
      <w:rPr>
        <w:rFonts w:ascii="Lato-Bold" w:hAnsi="Lato-Bold" w:cs="Lato-Bold"/>
        <w:b/>
        <w:bCs/>
        <w:color w:val="606060"/>
        <w:sz w:val="16"/>
        <w:szCs w:val="16"/>
        <w:lang w:val="pl-PL"/>
      </w:rPr>
      <w:t>DaVita sp. z o.o.</w:t>
    </w:r>
  </w:p>
  <w:p w14:paraId="1180939D" w14:textId="6D3F2344" w:rsidR="0034451C" w:rsidRPr="00F32022" w:rsidRDefault="0034451C" w:rsidP="0034451C">
    <w:pPr>
      <w:pStyle w:val="BasicParagraph"/>
      <w:suppressAutoHyphens/>
      <w:rPr>
        <w:rFonts w:ascii="Lato-Regular" w:hAnsi="Lato-Regular" w:cs="Lato-Regular"/>
        <w:color w:val="606060"/>
        <w:sz w:val="16"/>
        <w:szCs w:val="16"/>
        <w:lang w:val="pl-PL"/>
      </w:rPr>
    </w:pPr>
    <w:r w:rsidRPr="00F32022">
      <w:rPr>
        <w:rFonts w:ascii="Lato-Regular" w:hAnsi="Lato-Regular" w:cs="Lato-Regular"/>
        <w:color w:val="606060"/>
        <w:sz w:val="16"/>
        <w:szCs w:val="16"/>
        <w:lang w:val="pl-PL"/>
      </w:rPr>
      <w:t>Legnicka 48</w:t>
    </w:r>
    <w:r>
      <w:rPr>
        <w:rFonts w:ascii="Lato-Regular" w:hAnsi="Lato-Regular" w:cs="Lato-Regular"/>
        <w:color w:val="606060"/>
        <w:sz w:val="16"/>
        <w:szCs w:val="16"/>
        <w:lang w:val="pl-PL"/>
      </w:rPr>
      <w:t xml:space="preserve">, </w:t>
    </w:r>
    <w:r w:rsidRPr="00F32022">
      <w:rPr>
        <w:rFonts w:ascii="Lato-Regular" w:hAnsi="Lato-Regular" w:cs="Lato-Regular"/>
        <w:color w:val="606060"/>
        <w:sz w:val="16"/>
        <w:szCs w:val="16"/>
        <w:lang w:val="pl-PL"/>
      </w:rPr>
      <w:t>bud. F</w:t>
    </w:r>
  </w:p>
  <w:p w14:paraId="42B0C4C4" w14:textId="0D36B42D" w:rsidR="0034451C" w:rsidRDefault="0034451C" w:rsidP="0034451C">
    <w:pPr>
      <w:pStyle w:val="Nagwek"/>
      <w:rPr>
        <w:rFonts w:ascii="Lato-Regular" w:hAnsi="Lato-Regular" w:cs="Lato-Regular"/>
        <w:color w:val="606060"/>
        <w:sz w:val="16"/>
        <w:szCs w:val="16"/>
        <w:lang w:val="pl-PL"/>
      </w:rPr>
    </w:pPr>
    <w:r w:rsidRPr="00F32022">
      <w:rPr>
        <w:rFonts w:ascii="Lato-Regular" w:hAnsi="Lato-Regular" w:cs="Lato-Regular"/>
        <w:color w:val="606060"/>
        <w:sz w:val="16"/>
        <w:szCs w:val="16"/>
        <w:lang w:val="pl-PL"/>
      </w:rPr>
      <w:t>54-202 Wrocław</w:t>
    </w:r>
  </w:p>
  <w:p w14:paraId="6AB76003" w14:textId="6140E100" w:rsidR="006C5629" w:rsidRPr="0034451C" w:rsidRDefault="0034451C" w:rsidP="0034451C">
    <w:pPr>
      <w:pStyle w:val="Nagwek"/>
      <w:rPr>
        <w:lang w:val="pl-PL"/>
      </w:rPr>
    </w:pPr>
    <w:r w:rsidRPr="0034451C">
      <w:rPr>
        <w:rFonts w:ascii="Lato-Regular" w:hAnsi="Lato-Regular" w:cs="Lato-Regular"/>
        <w:color w:val="606060"/>
        <w:sz w:val="16"/>
        <w:szCs w:val="16"/>
        <w:lang w:val="pl-PL"/>
      </w:rPr>
      <w:t>Tel. +48 71 342 9</w:t>
    </w:r>
    <w:r w:rsidR="00267A64">
      <w:rPr>
        <w:rFonts w:ascii="Lato-Regular" w:hAnsi="Lato-Regular" w:cs="Lato-Regular"/>
        <w:color w:val="606060"/>
        <w:sz w:val="16"/>
        <w:szCs w:val="16"/>
        <w:lang w:val="pl-PL"/>
      </w:rPr>
      <w:t>8</w:t>
    </w:r>
    <w:r w:rsidRPr="0034451C">
      <w:rPr>
        <w:rFonts w:ascii="Lato-Regular" w:hAnsi="Lato-Regular" w:cs="Lato-Regular"/>
        <w:color w:val="606060"/>
        <w:sz w:val="16"/>
        <w:szCs w:val="16"/>
        <w:lang w:val="pl-PL"/>
      </w:rPr>
      <w:t xml:space="preserve"> 50</w:t>
    </w:r>
    <w:r w:rsidRPr="00267A64">
      <w:rPr>
        <w:noProof/>
        <w:lang w:val="pl-P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A59"/>
    <w:rsid w:val="00030FBC"/>
    <w:rsid w:val="000B4F5D"/>
    <w:rsid w:val="000F4363"/>
    <w:rsid w:val="001740ED"/>
    <w:rsid w:val="001C21A4"/>
    <w:rsid w:val="002176CC"/>
    <w:rsid w:val="00254E6B"/>
    <w:rsid w:val="00267A64"/>
    <w:rsid w:val="002A2928"/>
    <w:rsid w:val="002F58AF"/>
    <w:rsid w:val="00325B64"/>
    <w:rsid w:val="0034451C"/>
    <w:rsid w:val="0037336A"/>
    <w:rsid w:val="003E2ADB"/>
    <w:rsid w:val="00402D7D"/>
    <w:rsid w:val="00414244"/>
    <w:rsid w:val="004F6A49"/>
    <w:rsid w:val="005B15BF"/>
    <w:rsid w:val="005C405A"/>
    <w:rsid w:val="00625DD9"/>
    <w:rsid w:val="0063517A"/>
    <w:rsid w:val="006A4D99"/>
    <w:rsid w:val="006C5629"/>
    <w:rsid w:val="006D3B1C"/>
    <w:rsid w:val="006F7867"/>
    <w:rsid w:val="007305B9"/>
    <w:rsid w:val="007F5B44"/>
    <w:rsid w:val="0084492C"/>
    <w:rsid w:val="008654B9"/>
    <w:rsid w:val="008A051E"/>
    <w:rsid w:val="00931DCA"/>
    <w:rsid w:val="00932778"/>
    <w:rsid w:val="00996BD2"/>
    <w:rsid w:val="00A25C01"/>
    <w:rsid w:val="00AB5F78"/>
    <w:rsid w:val="00C11E11"/>
    <w:rsid w:val="00CB130E"/>
    <w:rsid w:val="00D804BF"/>
    <w:rsid w:val="00D83769"/>
    <w:rsid w:val="00EC2A59"/>
    <w:rsid w:val="00EC7FB7"/>
    <w:rsid w:val="00EF581E"/>
    <w:rsid w:val="00F32022"/>
    <w:rsid w:val="00F643D4"/>
    <w:rsid w:val="00FE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E73731"/>
  <w14:defaultImageDpi w14:val="300"/>
  <w15:docId w15:val="{4DA0C010-6C23-4193-9B34-D34829CA5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A59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2A59"/>
  </w:style>
  <w:style w:type="paragraph" w:styleId="Stopka">
    <w:name w:val="footer"/>
    <w:basedOn w:val="Normalny"/>
    <w:link w:val="StopkaZnak"/>
    <w:uiPriority w:val="99"/>
    <w:unhideWhenUsed/>
    <w:rsid w:val="00EC2A59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2A59"/>
  </w:style>
  <w:style w:type="paragraph" w:styleId="Tekstdymka">
    <w:name w:val="Balloon Text"/>
    <w:basedOn w:val="Normalny"/>
    <w:link w:val="TekstdymkaZnak"/>
    <w:uiPriority w:val="99"/>
    <w:semiHidden/>
    <w:unhideWhenUsed/>
    <w:rsid w:val="00EC2A59"/>
    <w:rPr>
      <w:rFonts w:ascii="Lucida Grande" w:hAnsi="Lucida Grande" w:cs="Lucida Grand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2A59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Normalny"/>
    <w:uiPriority w:val="99"/>
    <w:rsid w:val="006C562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Hipercze">
    <w:name w:val="Hyperlink"/>
    <w:rsid w:val="00F320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175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Lindsay Murray</dc:creator>
  <cp:keywords/>
  <dc:description/>
  <cp:lastModifiedBy>OSMN</cp:lastModifiedBy>
  <cp:revision>10</cp:revision>
  <cp:lastPrinted>2017-11-16T08:39:00Z</cp:lastPrinted>
  <dcterms:created xsi:type="dcterms:W3CDTF">2020-09-14T14:12:00Z</dcterms:created>
  <dcterms:modified xsi:type="dcterms:W3CDTF">2026-06-08T12:46:00Z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